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4016"/>
      </w:pPr>
      <w:r>
        <w:rPr>
          <w:u w:val="single"/>
        </w:rPr>
        <w:t>Livestock</w:t>
      </w:r>
      <w:r>
        <w:rPr>
          <w:spacing w:val="-4"/>
          <w:u w:val="single"/>
        </w:rPr>
        <w:t> </w:t>
      </w:r>
      <w:r>
        <w:rPr>
          <w:u w:val="single"/>
        </w:rPr>
        <w:t>Bill</w:t>
      </w:r>
      <w:r>
        <w:rPr>
          <w:spacing w:val="-3"/>
          <w:u w:val="single"/>
        </w:rPr>
        <w:t> </w:t>
      </w:r>
      <w:r>
        <w:rPr>
          <w:u w:val="single"/>
        </w:rPr>
        <w:t>of</w:t>
      </w:r>
      <w:r>
        <w:rPr>
          <w:spacing w:val="-2"/>
          <w:u w:val="single"/>
        </w:rPr>
        <w:t> </w:t>
      </w:r>
      <w:r>
        <w:rPr>
          <w:spacing w:val="-4"/>
          <w:u w:val="single"/>
        </w:rPr>
        <w:t>Sale</w:t>
      </w:r>
    </w:p>
    <w:p>
      <w:pPr>
        <w:pStyle w:val="BodyText"/>
        <w:spacing w:line="259" w:lineRule="auto" w:before="22"/>
        <w:ind w:left="140" w:right="220"/>
      </w:pPr>
      <w:r>
        <w:rPr>
          <w:b/>
        </w:rPr>
        <w:t>Agreement</w:t>
      </w:r>
      <w:r>
        <w:rPr>
          <w:b/>
          <w:spacing w:val="-4"/>
        </w:rPr>
        <w:t> </w:t>
      </w:r>
      <w:r>
        <w:rPr>
          <w:b/>
        </w:rPr>
        <w:t>Date:</w:t>
      </w:r>
      <w:r>
        <w:rPr>
          <w:b/>
          <w:spacing w:val="40"/>
        </w:rPr>
        <w:t> </w:t>
      </w:r>
      <w:r>
        <w:rPr/>
        <w:t>On</w:t>
      </w:r>
      <w:r>
        <w:rPr>
          <w:spacing w:val="-4"/>
        </w:rPr>
        <w:t> </w:t>
      </w:r>
      <w:r>
        <w:rPr/>
        <w:t>this</w:t>
      </w:r>
      <w:r>
        <w:rPr>
          <w:spacing w:val="-4"/>
        </w:rPr>
        <w:t> </w:t>
      </w:r>
      <w:r>
        <w:rPr/>
        <w:t>date</w:t>
      </w:r>
      <w:r>
        <w:rPr>
          <w:spacing w:val="-3"/>
        </w:rPr>
        <w:t> </w:t>
      </w:r>
      <w:r>
        <w:rPr/>
        <w:t>(Hereinafter</w:t>
      </w:r>
      <w:r>
        <w:rPr>
          <w:spacing w:val="-2"/>
        </w:rPr>
        <w:t> </w:t>
      </w:r>
      <w:r>
        <w:rPr/>
        <w:t>the</w:t>
      </w:r>
      <w:r>
        <w:rPr>
          <w:spacing w:val="-3"/>
        </w:rPr>
        <w:t> </w:t>
      </w:r>
      <w:r>
        <w:rPr/>
        <w:t>“Agreement</w:t>
      </w:r>
      <w:r>
        <w:rPr>
          <w:spacing w:val="-3"/>
        </w:rPr>
        <w:t> </w:t>
      </w:r>
      <w:r>
        <w:rPr/>
        <w:t>Date”)</w:t>
      </w:r>
      <w:r>
        <w:rPr>
          <w:spacing w:val="-7"/>
        </w:rPr>
        <w:t> </w:t>
      </w:r>
      <w:r>
        <w:rPr/>
        <w:t>the</w:t>
      </w:r>
      <w:r>
        <w:rPr>
          <w:spacing w:val="-3"/>
        </w:rPr>
        <w:t> </w:t>
      </w:r>
      <w:r>
        <w:rPr/>
        <w:t>parties</w:t>
      </w:r>
      <w:r>
        <w:rPr>
          <w:spacing w:val="-4"/>
        </w:rPr>
        <w:t> </w:t>
      </w:r>
      <w:r>
        <w:rPr/>
        <w:t>agree</w:t>
      </w:r>
      <w:r>
        <w:rPr>
          <w:spacing w:val="-3"/>
        </w:rPr>
        <w:t> </w:t>
      </w:r>
      <w:r>
        <w:rPr/>
        <w:t>to the following:</w:t>
      </w:r>
    </w:p>
    <w:p>
      <w:pPr>
        <w:pStyle w:val="Heading1"/>
        <w:tabs>
          <w:tab w:pos="5506" w:val="left" w:leader="none"/>
        </w:tabs>
        <w:spacing w:line="288" w:lineRule="exact"/>
      </w:pPr>
      <w:r>
        <w:rPr/>
        <w:t>Sale Date: </w:t>
      </w:r>
      <w:r>
        <w:rPr>
          <w:u w:val="single"/>
        </w:rPr>
        <w:tab/>
      </w:r>
    </w:p>
    <w:p>
      <w:pPr>
        <w:pStyle w:val="BodyText"/>
        <w:tabs>
          <w:tab w:pos="9403" w:val="left" w:leader="none"/>
        </w:tabs>
        <w:spacing w:before="23"/>
        <w:ind w:left="140"/>
        <w:rPr>
          <w:rFonts w:ascii="Times New Roman"/>
        </w:rPr>
      </w:pPr>
      <w:r>
        <w:rPr>
          <w:b/>
        </w:rPr>
        <w:t>The</w:t>
      </w:r>
      <w:r>
        <w:rPr>
          <w:b/>
          <w:spacing w:val="-1"/>
        </w:rPr>
        <w:t> </w:t>
      </w:r>
      <w:r>
        <w:rPr>
          <w:b/>
        </w:rPr>
        <w:t>Parties:</w:t>
      </w:r>
      <w:r>
        <w:rPr>
          <w:b/>
          <w:spacing w:val="57"/>
          <w:w w:val="150"/>
        </w:rPr>
        <w:t> </w:t>
      </w:r>
      <w:r>
        <w:rPr/>
        <w:t>This</w:t>
      </w:r>
      <w:r>
        <w:rPr>
          <w:spacing w:val="-2"/>
        </w:rPr>
        <w:t> </w:t>
      </w:r>
      <w:r>
        <w:rPr/>
        <w:t>bill</w:t>
      </w:r>
      <w:r>
        <w:rPr>
          <w:spacing w:val="-2"/>
        </w:rPr>
        <w:t> </w:t>
      </w:r>
      <w:r>
        <w:rPr/>
        <w:t>of</w:t>
      </w:r>
      <w:r>
        <w:rPr>
          <w:spacing w:val="-2"/>
        </w:rPr>
        <w:t> </w:t>
      </w:r>
      <w:r>
        <w:rPr/>
        <w:t>sale</w:t>
      </w:r>
      <w:r>
        <w:rPr>
          <w:spacing w:val="-1"/>
        </w:rPr>
        <w:t> </w:t>
      </w:r>
      <w:r>
        <w:rPr/>
        <w:t>is between</w:t>
      </w:r>
      <w:r>
        <w:rPr>
          <w:spacing w:val="-2"/>
        </w:rPr>
        <w:t> </w:t>
      </w:r>
      <w:r>
        <w:rPr/>
        <w:t>an</w:t>
      </w:r>
      <w:r>
        <w:rPr>
          <w:spacing w:val="-2"/>
        </w:rPr>
        <w:t> </w:t>
      </w:r>
      <w:r>
        <w:rPr/>
        <w:t>individual</w:t>
      </w:r>
      <w:r>
        <w:rPr>
          <w:spacing w:val="-2"/>
        </w:rPr>
        <w:t> </w:t>
      </w:r>
      <w:r>
        <w:rPr/>
        <w:t>known</w:t>
      </w:r>
      <w:r>
        <w:rPr>
          <w:spacing w:val="-2"/>
        </w:rPr>
        <w:t> </w:t>
      </w:r>
      <w:r>
        <w:rPr/>
        <w:t>as</w:t>
      </w:r>
      <w:r>
        <w:rPr>
          <w:spacing w:val="-2"/>
        </w:rPr>
        <w:t> </w:t>
      </w:r>
      <w:r>
        <w:rPr>
          <w:rFonts w:ascii="Times New Roman"/>
          <w:u w:val="single"/>
        </w:rPr>
        <w:tab/>
      </w:r>
    </w:p>
    <w:p>
      <w:pPr>
        <w:pStyle w:val="BodyText"/>
        <w:tabs>
          <w:tab w:pos="3259" w:val="left" w:leader="none"/>
        </w:tabs>
        <w:spacing w:before="28"/>
        <w:ind w:left="140"/>
      </w:pPr>
      <w:r>
        <w:rPr>
          <w:rFonts w:ascii="Times New Roman"/>
          <w:u w:val="single"/>
        </w:rPr>
        <w:tab/>
      </w:r>
      <w:r>
        <w:rPr>
          <w:rFonts w:ascii="Times New Roman"/>
        </w:rPr>
        <w:t> </w:t>
      </w:r>
      <w:r>
        <w:rPr/>
        <w:t>with a mailing address of:</w:t>
      </w:r>
    </w:p>
    <w:p>
      <w:pPr>
        <w:pStyle w:val="BodyText"/>
        <w:spacing w:before="11"/>
        <w:rPr>
          <w:sz w:val="23"/>
        </w:rPr>
      </w:pPr>
      <w:r>
        <w:rPr/>
        <w:pict>
          <v:rect style="position:absolute;margin-left:70.559998pt;margin-top:16.07197pt;width:470.88pt;height:1.44pt;mso-position-horizontal-relative:page;mso-position-vertical-relative:paragraph;z-index:-15728640;mso-wrap-distance-left:0;mso-wrap-distance-right:0" id="docshape1" filled="true" fillcolor="#000000" stroked="false">
            <v:fill type="solid"/>
            <w10:wrap type="topAndBottom"/>
          </v:rect>
        </w:pict>
      </w:r>
      <w:r>
        <w:rPr/>
        <w:pict>
          <v:rect style="position:absolute;margin-left:70.559998pt;margin-top:33.711971pt;width:470.88pt;height:1.44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1"/>
      </w:pPr>
    </w:p>
    <w:p>
      <w:pPr>
        <w:pStyle w:val="BodyText"/>
        <w:tabs>
          <w:tab w:pos="9435" w:val="left" w:leader="none"/>
        </w:tabs>
        <w:spacing w:before="19"/>
        <w:ind w:left="140"/>
        <w:rPr>
          <w:rFonts w:ascii="Times New Roman" w:hAnsi="Times New Roman"/>
        </w:rPr>
      </w:pPr>
      <w:r>
        <w:rPr/>
        <w:t>(Hereinafter the “Buyer”)</w:t>
      </w:r>
      <w:r>
        <w:rPr>
          <w:spacing w:val="-1"/>
        </w:rPr>
        <w:t> </w:t>
      </w:r>
      <w:r>
        <w:rPr/>
        <w:t>and</w:t>
      </w:r>
      <w:r>
        <w:rPr>
          <w:spacing w:val="-1"/>
        </w:rPr>
        <w:t> </w:t>
      </w:r>
      <w:r>
        <w:rPr/>
        <w:t>an</w:t>
      </w:r>
      <w:r>
        <w:rPr>
          <w:spacing w:val="-1"/>
        </w:rPr>
        <w:t> </w:t>
      </w:r>
      <w:r>
        <w:rPr/>
        <w:t>individual</w:t>
      </w:r>
      <w:r>
        <w:rPr>
          <w:spacing w:val="-1"/>
        </w:rPr>
        <w:t> </w:t>
      </w:r>
      <w:r>
        <w:rPr/>
        <w:t>known</w:t>
      </w:r>
      <w:r>
        <w:rPr>
          <w:spacing w:val="-1"/>
        </w:rPr>
        <w:t> </w:t>
      </w:r>
      <w:r>
        <w:rPr/>
        <w:t>as</w:t>
      </w:r>
      <w:r>
        <w:rPr>
          <w:spacing w:val="-1"/>
        </w:rPr>
        <w:t> </w:t>
      </w:r>
      <w:r>
        <w:rPr>
          <w:rFonts w:ascii="Times New Roman" w:hAnsi="Times New Roman"/>
          <w:u w:val="single"/>
        </w:rPr>
        <w:tab/>
      </w:r>
    </w:p>
    <w:p>
      <w:pPr>
        <w:pStyle w:val="BodyText"/>
        <w:tabs>
          <w:tab w:pos="3259" w:val="left" w:leader="none"/>
        </w:tabs>
        <w:spacing w:before="23"/>
        <w:ind w:left="140"/>
      </w:pPr>
      <w:r>
        <w:rPr>
          <w:rFonts w:ascii="Times New Roman"/>
          <w:u w:val="single"/>
        </w:rPr>
        <w:tab/>
      </w:r>
      <w:r>
        <w:rPr>
          <w:rFonts w:ascii="Times New Roman"/>
        </w:rPr>
        <w:t> </w:t>
      </w:r>
      <w:r>
        <w:rPr/>
        <w:t>with a mailing address of:</w:t>
      </w:r>
    </w:p>
    <w:p>
      <w:pPr>
        <w:pStyle w:val="BodyText"/>
        <w:rPr>
          <w:sz w:val="27"/>
        </w:rPr>
      </w:pPr>
      <w:r>
        <w:rPr/>
        <w:pict>
          <v:rect style="position:absolute;margin-left:70.559998pt;margin-top:18.235781pt;width:470.88pt;height:1.44pt;mso-position-horizontal-relative:page;mso-position-vertical-relative:paragraph;z-index:-15727616;mso-wrap-distance-left:0;mso-wrap-distance-right:0" id="docshape3" filled="true" fillcolor="#000000" stroked="false">
            <v:fill type="solid"/>
            <w10:wrap type="topAndBottom"/>
          </v:rect>
        </w:pict>
      </w:r>
      <w:r>
        <w:rPr/>
        <w:pict>
          <v:rect style="position:absolute;margin-left:70.559998pt;margin-top:36.809227pt;width:470.88pt;height:1.44pt;mso-position-horizontal-relative:page;mso-position-vertical-relative:paragraph;z-index:-15727104;mso-wrap-distance-left:0;mso-wrap-distance-right:0" id="docshape4" filled="true" fillcolor="#000000" stroked="false">
            <v:fill type="solid"/>
            <w10:wrap type="topAndBottom"/>
          </v:rect>
        </w:pict>
      </w:r>
    </w:p>
    <w:p>
      <w:pPr>
        <w:pStyle w:val="BodyText"/>
        <w:spacing w:before="8"/>
        <w:rPr>
          <w:sz w:val="25"/>
        </w:rPr>
      </w:pPr>
    </w:p>
    <w:p>
      <w:pPr>
        <w:pStyle w:val="BodyText"/>
        <w:spacing w:before="3"/>
        <w:ind w:left="140"/>
        <w:jc w:val="both"/>
      </w:pPr>
      <w:r>
        <w:rPr/>
        <w:t>(Hereinafter</w:t>
      </w:r>
      <w:r>
        <w:rPr>
          <w:spacing w:val="-2"/>
        </w:rPr>
        <w:t> </w:t>
      </w:r>
      <w:r>
        <w:rPr/>
        <w:t>the</w:t>
      </w:r>
      <w:r>
        <w:rPr>
          <w:spacing w:val="-2"/>
        </w:rPr>
        <w:t> “Seller”).</w:t>
      </w:r>
    </w:p>
    <w:p>
      <w:pPr>
        <w:pStyle w:val="BodyText"/>
        <w:spacing w:line="259" w:lineRule="auto" w:before="23"/>
        <w:ind w:left="140" w:right="510"/>
        <w:jc w:val="both"/>
      </w:pPr>
      <w:r>
        <w:rPr>
          <w:b/>
        </w:rPr>
        <w:t>Livestock</w:t>
      </w:r>
      <w:r>
        <w:rPr>
          <w:b/>
          <w:spacing w:val="-4"/>
        </w:rPr>
        <w:t> </w:t>
      </w:r>
      <w:r>
        <w:rPr>
          <w:b/>
        </w:rPr>
        <w:t>Details:</w:t>
      </w:r>
      <w:r>
        <w:rPr>
          <w:b/>
          <w:spacing w:val="80"/>
        </w:rPr>
        <w:t> </w:t>
      </w:r>
      <w:r>
        <w:rPr/>
        <w:t>The</w:t>
      </w:r>
      <w:r>
        <w:rPr>
          <w:spacing w:val="-3"/>
        </w:rPr>
        <w:t> </w:t>
      </w:r>
      <w:r>
        <w:rPr/>
        <w:t>Livestock</w:t>
      </w:r>
      <w:r>
        <w:rPr>
          <w:spacing w:val="-3"/>
        </w:rPr>
        <w:t> </w:t>
      </w:r>
      <w:r>
        <w:rPr/>
        <w:t>that</w:t>
      </w:r>
      <w:r>
        <w:rPr>
          <w:spacing w:val="-3"/>
        </w:rPr>
        <w:t> </w:t>
      </w:r>
      <w:r>
        <w:rPr/>
        <w:t>is</w:t>
      </w:r>
      <w:r>
        <w:rPr>
          <w:spacing w:val="-4"/>
        </w:rPr>
        <w:t> </w:t>
      </w:r>
      <w:r>
        <w:rPr/>
        <w:t>being</w:t>
      </w:r>
      <w:r>
        <w:rPr>
          <w:spacing w:val="-3"/>
        </w:rPr>
        <w:t> </w:t>
      </w:r>
      <w:r>
        <w:rPr/>
        <w:t>purchased/sold</w:t>
      </w:r>
      <w:r>
        <w:rPr>
          <w:spacing w:val="-4"/>
        </w:rPr>
        <w:t> </w:t>
      </w:r>
      <w:r>
        <w:rPr/>
        <w:t>described</w:t>
      </w:r>
      <w:r>
        <w:rPr>
          <w:spacing w:val="-4"/>
        </w:rPr>
        <w:t> </w:t>
      </w:r>
      <w:r>
        <w:rPr/>
        <w:t>as</w:t>
      </w:r>
      <w:r>
        <w:rPr>
          <w:spacing w:val="-4"/>
        </w:rPr>
        <w:t> </w:t>
      </w:r>
      <w:r>
        <w:rPr/>
        <w:t>a</w:t>
      </w:r>
      <w:r>
        <w:rPr>
          <w:spacing w:val="-3"/>
        </w:rPr>
        <w:t> </w:t>
      </w:r>
      <w:r>
        <w:rPr/>
        <w:t>Large Black Pig/Hog with the bloodline of:</w:t>
      </w:r>
    </w:p>
    <w:p>
      <w:pPr>
        <w:pStyle w:val="BodyText"/>
        <w:spacing w:before="3"/>
      </w:pPr>
      <w:r>
        <w:rPr/>
        <w:pict>
          <v:rect style="position:absolute;margin-left:70.559998pt;margin-top:16.284286pt;width:470.88pt;height:1.44pt;mso-position-horizontal-relative:page;mso-position-vertical-relative:paragraph;z-index:-15726592;mso-wrap-distance-left:0;mso-wrap-distance-right:0" id="docshape5" filled="true" fillcolor="#000000" stroked="false">
            <v:fill type="solid"/>
            <w10:wrap type="topAndBottom"/>
          </v:rect>
        </w:pict>
      </w:r>
    </w:p>
    <w:p>
      <w:pPr>
        <w:tabs>
          <w:tab w:pos="3413" w:val="left" w:leader="none"/>
          <w:tab w:pos="6984" w:val="left" w:leader="none"/>
          <w:tab w:pos="9485" w:val="left" w:leader="none"/>
        </w:tabs>
        <w:spacing w:line="278" w:lineRule="auto" w:before="19"/>
        <w:ind w:left="140" w:right="145" w:firstLine="0"/>
        <w:jc w:val="both"/>
        <w:rPr>
          <w:b/>
          <w:sz w:val="24"/>
        </w:rPr>
      </w:pPr>
      <w:r>
        <w:rPr>
          <w:sz w:val="24"/>
        </w:rPr>
        <w:t>Identification: </w:t>
      </w:r>
      <w:r>
        <w:rPr>
          <w:rFonts w:ascii="Times New Roman"/>
          <w:sz w:val="24"/>
          <w:u w:val="single"/>
        </w:rPr>
        <w:tab/>
        <w:tab/>
        <w:tab/>
      </w:r>
      <w:r>
        <w:rPr>
          <w:rFonts w:ascii="Times New Roman"/>
          <w:sz w:val="24"/>
        </w:rPr>
        <w:t> </w:t>
      </w:r>
      <w:r>
        <w:rPr>
          <w:sz w:val="24"/>
        </w:rPr>
        <w:t>Registration Status of: </w:t>
      </w:r>
      <w:r>
        <w:rPr>
          <w:rFonts w:ascii="Times New Roman"/>
          <w:sz w:val="24"/>
          <w:u w:val="single"/>
        </w:rPr>
        <w:tab/>
        <w:tab/>
        <w:tab/>
      </w:r>
      <w:r>
        <w:rPr>
          <w:rFonts w:ascii="Times New Roman"/>
          <w:sz w:val="24"/>
        </w:rPr>
        <w:t> </w:t>
      </w:r>
      <w:r>
        <w:rPr>
          <w:b/>
          <w:sz w:val="24"/>
        </w:rPr>
        <w:t>Purchase Price: $</w:t>
      </w:r>
      <w:r>
        <w:rPr>
          <w:b/>
          <w:sz w:val="24"/>
          <w:u w:val="single"/>
        </w:rPr>
        <w:tab/>
      </w:r>
      <w:r>
        <w:rPr>
          <w:b/>
          <w:sz w:val="24"/>
        </w:rPr>
        <w:t> Security Deposit: $</w:t>
      </w:r>
      <w:r>
        <w:rPr>
          <w:b/>
          <w:sz w:val="24"/>
          <w:u w:val="single"/>
        </w:rPr>
        <w:tab/>
      </w:r>
    </w:p>
    <w:p>
      <w:pPr>
        <w:pStyle w:val="Heading1"/>
        <w:tabs>
          <w:tab w:pos="9492" w:val="left" w:leader="none"/>
        </w:tabs>
        <w:spacing w:line="267" w:lineRule="exact"/>
        <w:jc w:val="both"/>
      </w:pPr>
      <w:r>
        <w:rPr/>
        <w:pict>
          <v:rect style="position:absolute;margin-left:70.559998pt;margin-top:-18.372177pt;width:470.88pt;height:1.44pt;mso-position-horizontal-relative:page;mso-position-vertical-relative:paragraph;z-index:-15756288" id="docshape6" filled="true" fillcolor="#000000" stroked="false">
            <v:fill type="solid"/>
            <w10:wrap type="none"/>
          </v:rect>
        </w:pict>
      </w:r>
      <w:r>
        <w:rPr/>
        <w:t>Condition of Deposit </w:t>
      </w:r>
      <w:r>
        <w:rPr>
          <w:u w:val="single"/>
        </w:rPr>
        <w:tab/>
      </w:r>
    </w:p>
    <w:p>
      <w:pPr>
        <w:spacing w:before="22"/>
        <w:ind w:left="140" w:right="0" w:firstLine="0"/>
        <w:jc w:val="both"/>
        <w:rPr>
          <w:b/>
          <w:sz w:val="24"/>
        </w:rPr>
      </w:pPr>
      <w:r>
        <w:rPr>
          <w:b/>
          <w:sz w:val="24"/>
        </w:rPr>
        <w:t>Additional</w:t>
      </w:r>
      <w:r>
        <w:rPr>
          <w:b/>
          <w:spacing w:val="-4"/>
          <w:sz w:val="24"/>
        </w:rPr>
        <w:t> </w:t>
      </w:r>
      <w:r>
        <w:rPr>
          <w:b/>
          <w:sz w:val="24"/>
        </w:rPr>
        <w:t>Terms</w:t>
      </w:r>
      <w:r>
        <w:rPr>
          <w:b/>
          <w:spacing w:val="-3"/>
          <w:sz w:val="24"/>
        </w:rPr>
        <w:t> </w:t>
      </w:r>
      <w:r>
        <w:rPr>
          <w:b/>
          <w:sz w:val="24"/>
        </w:rPr>
        <w:t>and </w:t>
      </w:r>
      <w:r>
        <w:rPr>
          <w:b/>
          <w:spacing w:val="-2"/>
          <w:sz w:val="24"/>
        </w:rPr>
        <w:t>Conditions:</w:t>
      </w:r>
    </w:p>
    <w:p>
      <w:pPr>
        <w:pStyle w:val="BodyText"/>
        <w:spacing w:line="259" w:lineRule="auto" w:before="23"/>
        <w:ind w:left="139" w:right="220" w:firstLine="720"/>
      </w:pPr>
      <w:r>
        <w:rPr/>
        <w:t>The Seller must register the animal in the Buyer’s name. The Bill of Sale shall suffice as a guarantee that the Seller will complete the registration into the Buyer’s name in a timely manner. Timely manner is within 30 days of Agreement Date. To better</w:t>
      </w:r>
      <w:r>
        <w:rPr>
          <w:spacing w:val="-2"/>
        </w:rPr>
        <w:t> </w:t>
      </w:r>
      <w:r>
        <w:rPr/>
        <w:t>serve</w:t>
      </w:r>
      <w:r>
        <w:rPr>
          <w:spacing w:val="-3"/>
        </w:rPr>
        <w:t> </w:t>
      </w:r>
      <w:r>
        <w:rPr/>
        <w:t>the</w:t>
      </w:r>
      <w:r>
        <w:rPr>
          <w:spacing w:val="-3"/>
        </w:rPr>
        <w:t> </w:t>
      </w:r>
      <w:r>
        <w:rPr/>
        <w:t>parties</w:t>
      </w:r>
      <w:r>
        <w:rPr>
          <w:spacing w:val="-6"/>
        </w:rPr>
        <w:t> </w:t>
      </w:r>
      <w:r>
        <w:rPr/>
        <w:t>involved,</w:t>
      </w:r>
      <w:r>
        <w:rPr>
          <w:spacing w:val="-3"/>
        </w:rPr>
        <w:t> </w:t>
      </w:r>
      <w:r>
        <w:rPr/>
        <w:t>it</w:t>
      </w:r>
      <w:r>
        <w:rPr>
          <w:spacing w:val="-3"/>
        </w:rPr>
        <w:t> </w:t>
      </w:r>
      <w:r>
        <w:rPr/>
        <w:t>would</w:t>
      </w:r>
      <w:r>
        <w:rPr>
          <w:spacing w:val="-4"/>
        </w:rPr>
        <w:t> </w:t>
      </w:r>
      <w:r>
        <w:rPr/>
        <w:t>be</w:t>
      </w:r>
      <w:r>
        <w:rPr>
          <w:spacing w:val="-5"/>
        </w:rPr>
        <w:t> </w:t>
      </w:r>
      <w:r>
        <w:rPr/>
        <w:t>best</w:t>
      </w:r>
      <w:r>
        <w:rPr>
          <w:spacing w:val="-3"/>
        </w:rPr>
        <w:t> </w:t>
      </w:r>
      <w:r>
        <w:rPr/>
        <w:t>to</w:t>
      </w:r>
      <w:r>
        <w:rPr>
          <w:spacing w:val="-3"/>
        </w:rPr>
        <w:t> </w:t>
      </w:r>
      <w:r>
        <w:rPr/>
        <w:t>begin</w:t>
      </w:r>
      <w:r>
        <w:rPr>
          <w:spacing w:val="-4"/>
        </w:rPr>
        <w:t> </w:t>
      </w:r>
      <w:r>
        <w:rPr/>
        <w:t>the</w:t>
      </w:r>
      <w:r>
        <w:rPr>
          <w:spacing w:val="-3"/>
        </w:rPr>
        <w:t> </w:t>
      </w:r>
      <w:r>
        <w:rPr/>
        <w:t>registration</w:t>
      </w:r>
      <w:r>
        <w:rPr>
          <w:spacing w:val="-4"/>
        </w:rPr>
        <w:t> </w:t>
      </w:r>
      <w:r>
        <w:rPr/>
        <w:t>process</w:t>
      </w:r>
      <w:r>
        <w:rPr>
          <w:spacing w:val="-4"/>
        </w:rPr>
        <w:t> </w:t>
      </w:r>
      <w:r>
        <w:rPr/>
        <w:t>on the day of the sale or before.</w:t>
      </w:r>
    </w:p>
    <w:p>
      <w:pPr>
        <w:pStyle w:val="BodyText"/>
        <w:spacing w:line="259" w:lineRule="auto" w:before="0"/>
        <w:ind w:left="140" w:firstLine="720"/>
      </w:pPr>
      <w:r>
        <w:rPr/>
        <w:t>All sales are deemed final. No returns or refunds without prior agreement in writing. All payments must be made in U.S. dollars, check, certified check or PayPal/Venmo. All funds must be verifiable before possession of the animal occurs. Animals</w:t>
      </w:r>
      <w:r>
        <w:rPr>
          <w:spacing w:val="-4"/>
        </w:rPr>
        <w:t> </w:t>
      </w:r>
      <w:r>
        <w:rPr/>
        <w:t>are</w:t>
      </w:r>
      <w:r>
        <w:rPr>
          <w:spacing w:val="-3"/>
        </w:rPr>
        <w:t> </w:t>
      </w:r>
      <w:r>
        <w:rPr/>
        <w:t>sold</w:t>
      </w:r>
      <w:r>
        <w:rPr>
          <w:spacing w:val="-4"/>
        </w:rPr>
        <w:t> </w:t>
      </w:r>
      <w:r>
        <w:rPr/>
        <w:t>as</w:t>
      </w:r>
      <w:r>
        <w:rPr>
          <w:spacing w:val="-4"/>
        </w:rPr>
        <w:t> </w:t>
      </w:r>
      <w:r>
        <w:rPr/>
        <w:t>is</w:t>
      </w:r>
      <w:r>
        <w:rPr>
          <w:spacing w:val="-2"/>
        </w:rPr>
        <w:t> </w:t>
      </w:r>
      <w:r>
        <w:rPr/>
        <w:t>without</w:t>
      </w:r>
      <w:r>
        <w:rPr>
          <w:spacing w:val="-3"/>
        </w:rPr>
        <w:t> </w:t>
      </w:r>
      <w:r>
        <w:rPr/>
        <w:t>any</w:t>
      </w:r>
      <w:r>
        <w:rPr>
          <w:spacing w:val="-3"/>
        </w:rPr>
        <w:t> </w:t>
      </w:r>
      <w:r>
        <w:rPr/>
        <w:t>guarantees</w:t>
      </w:r>
      <w:r>
        <w:rPr>
          <w:spacing w:val="-4"/>
        </w:rPr>
        <w:t> </w:t>
      </w:r>
      <w:r>
        <w:rPr/>
        <w:t>or</w:t>
      </w:r>
      <w:r>
        <w:rPr>
          <w:spacing w:val="-2"/>
        </w:rPr>
        <w:t> </w:t>
      </w:r>
      <w:r>
        <w:rPr/>
        <w:t>warrantees.</w:t>
      </w:r>
      <w:r>
        <w:rPr>
          <w:spacing w:val="-3"/>
        </w:rPr>
        <w:t> </w:t>
      </w:r>
      <w:r>
        <w:rPr/>
        <w:t>Animals</w:t>
      </w:r>
      <w:r>
        <w:rPr>
          <w:spacing w:val="-4"/>
        </w:rPr>
        <w:t> </w:t>
      </w:r>
      <w:r>
        <w:rPr/>
        <w:t>are</w:t>
      </w:r>
      <w:r>
        <w:rPr>
          <w:spacing w:val="-3"/>
        </w:rPr>
        <w:t> </w:t>
      </w:r>
      <w:r>
        <w:rPr/>
        <w:t>sold</w:t>
      </w:r>
      <w:r>
        <w:rPr>
          <w:spacing w:val="-4"/>
        </w:rPr>
        <w:t> </w:t>
      </w:r>
      <w:r>
        <w:rPr/>
        <w:t>in</w:t>
      </w:r>
      <w:r>
        <w:rPr>
          <w:spacing w:val="-4"/>
        </w:rPr>
        <w:t> </w:t>
      </w:r>
      <w:r>
        <w:rPr/>
        <w:t>good health. Health Certificates to transport between state lines is at the buyer’s expense (in some states this may also include blood testing). Deposition of the animal’s condition shall be provided to the best of the Seller’s ability and knowledge prior to sale.</w:t>
      </w:r>
    </w:p>
    <w:p>
      <w:pPr>
        <w:pStyle w:val="Heading1"/>
        <w:spacing w:line="288" w:lineRule="exact"/>
      </w:pPr>
      <w:r>
        <w:rPr/>
        <w:t>Buyer </w:t>
      </w:r>
      <w:r>
        <w:rPr>
          <w:spacing w:val="-2"/>
        </w:rPr>
        <w:t>Signature:</w:t>
      </w:r>
    </w:p>
    <w:p>
      <w:pPr>
        <w:pStyle w:val="BodyText"/>
        <w:rPr>
          <w:b/>
          <w:sz w:val="20"/>
        </w:rPr>
      </w:pPr>
      <w:r>
        <w:rPr/>
        <w:pict>
          <v:shape style="position:absolute;margin-left:72pt;margin-top:13.513741pt;width:462pt;height:.1pt;mso-position-horizontal-relative:page;mso-position-vertical-relative:paragraph;z-index:-15726080;mso-wrap-distance-left:0;mso-wrap-distance-right:0" id="docshape7" coordorigin="1440,270" coordsize="9240,0" path="m1440,270l10680,270e" filled="false" stroked="true" strokeweight=".6pt" strokecolor="#000000">
            <v:path arrowok="t"/>
            <v:stroke dashstyle="solid"/>
            <w10:wrap type="topAndBottom"/>
          </v:shape>
        </w:pict>
      </w:r>
    </w:p>
    <w:p>
      <w:pPr>
        <w:spacing w:before="56"/>
        <w:ind w:left="140" w:right="0" w:firstLine="0"/>
        <w:jc w:val="left"/>
        <w:rPr>
          <w:b/>
          <w:sz w:val="24"/>
        </w:rPr>
      </w:pPr>
      <w:r>
        <w:rPr>
          <w:b/>
          <w:sz w:val="24"/>
        </w:rPr>
        <w:t>Seller</w:t>
      </w:r>
      <w:r>
        <w:rPr>
          <w:b/>
          <w:spacing w:val="-3"/>
          <w:sz w:val="24"/>
        </w:rPr>
        <w:t> </w:t>
      </w:r>
      <w:r>
        <w:rPr>
          <w:b/>
          <w:spacing w:val="-2"/>
          <w:sz w:val="24"/>
        </w:rPr>
        <w:t>Signature:</w:t>
      </w:r>
    </w:p>
    <w:p>
      <w:pPr>
        <w:pStyle w:val="BodyText"/>
        <w:spacing w:before="7"/>
        <w:rPr>
          <w:b/>
          <w:sz w:val="20"/>
        </w:rPr>
      </w:pPr>
      <w:r>
        <w:rPr/>
        <w:pict>
          <v:shape style="position:absolute;margin-left:72pt;margin-top:13.6332pt;width:462pt;height:.1pt;mso-position-horizontal-relative:page;mso-position-vertical-relative:paragraph;z-index:-15725568;mso-wrap-distance-left:0;mso-wrap-distance-right:0" id="docshape8" coordorigin="1440,273" coordsize="9240,0" path="m1440,273l10680,273e" filled="false" stroked="true" strokeweight=".6pt" strokecolor="#000000">
            <v:path arrowok="t"/>
            <v:stroke dashstyle="solid"/>
            <w10:wrap type="topAndBottom"/>
          </v:shape>
        </w:pict>
      </w:r>
      <w:r>
        <w:rPr/>
        <w:pict>
          <v:rect style="position:absolute;margin-left:70.559998pt;margin-top:17.833200pt;width:470.88pt;height:1.44pt;mso-position-horizontal-relative:page;mso-position-vertical-relative:paragraph;z-index:-15725056;mso-wrap-distance-left:0;mso-wrap-distance-right:0" id="docshape9" filled="true" fillcolor="#000000" stroked="false">
            <v:fill type="solid"/>
            <w10:wrap type="topAndBottom"/>
          </v:rect>
        </w:pict>
      </w:r>
    </w:p>
    <w:p>
      <w:pPr>
        <w:pStyle w:val="BodyText"/>
        <w:rPr>
          <w:b/>
          <w:sz w:val="4"/>
        </w:rPr>
      </w:pPr>
    </w:p>
    <w:p>
      <w:pPr>
        <w:pStyle w:val="BodyText"/>
        <w:spacing w:before="0"/>
        <w:rPr>
          <w:b/>
          <w:sz w:val="20"/>
        </w:rPr>
      </w:pPr>
    </w:p>
    <w:p>
      <w:pPr>
        <w:pStyle w:val="BodyText"/>
        <w:rPr>
          <w:b/>
          <w:sz w:val="19"/>
        </w:rPr>
      </w:pPr>
    </w:p>
    <w:p>
      <w:pPr>
        <w:pStyle w:val="BodyText"/>
        <w:spacing w:before="91"/>
        <w:ind w:left="1563" w:right="1563"/>
        <w:jc w:val="center"/>
      </w:pPr>
      <w:r>
        <w:rPr/>
        <w:t>Return</w:t>
      </w:r>
      <w:r>
        <w:rPr>
          <w:spacing w:val="-2"/>
        </w:rPr>
        <w:t> </w:t>
      </w:r>
      <w:r>
        <w:rPr/>
        <w:t>a copy </w:t>
      </w:r>
      <w:r>
        <w:rPr>
          <w:spacing w:val="-5"/>
        </w:rPr>
        <w:t>to</w:t>
      </w:r>
    </w:p>
    <w:p>
      <w:pPr>
        <w:pStyle w:val="BodyText"/>
        <w:spacing w:before="2"/>
        <w:ind w:left="1565" w:right="1563"/>
        <w:jc w:val="center"/>
      </w:pPr>
      <w:r>
        <w:rPr/>
        <w:t>Felicia</w:t>
      </w:r>
      <w:r>
        <w:rPr>
          <w:spacing w:val="-3"/>
        </w:rPr>
        <w:t> </w:t>
      </w:r>
      <w:r>
        <w:rPr/>
        <w:t>Krock</w:t>
      </w:r>
      <w:r>
        <w:rPr>
          <w:spacing w:val="-3"/>
        </w:rPr>
        <w:t> </w:t>
      </w:r>
      <w:r>
        <w:rPr/>
        <w:t>↔</w:t>
      </w:r>
      <w:r>
        <w:rPr>
          <w:spacing w:val="-3"/>
        </w:rPr>
        <w:t> </w:t>
      </w:r>
      <w:r>
        <w:rPr/>
        <w:t>16383</w:t>
      </w:r>
      <w:r>
        <w:rPr>
          <w:spacing w:val="-6"/>
        </w:rPr>
        <w:t> </w:t>
      </w:r>
      <w:r>
        <w:rPr/>
        <w:t>County</w:t>
      </w:r>
      <w:r>
        <w:rPr>
          <w:spacing w:val="-3"/>
        </w:rPr>
        <w:t> </w:t>
      </w:r>
      <w:r>
        <w:rPr/>
        <w:t>Road</w:t>
      </w:r>
      <w:r>
        <w:rPr>
          <w:spacing w:val="-4"/>
        </w:rPr>
        <w:t> </w:t>
      </w:r>
      <w:r>
        <w:rPr/>
        <w:t>75</w:t>
      </w:r>
      <w:r>
        <w:rPr>
          <w:spacing w:val="-3"/>
        </w:rPr>
        <w:t> </w:t>
      </w:r>
      <w:r>
        <w:rPr/>
        <w:t>↔</w:t>
      </w:r>
      <w:r>
        <w:rPr>
          <w:spacing w:val="-6"/>
        </w:rPr>
        <w:t> </w:t>
      </w:r>
      <w:r>
        <w:rPr/>
        <w:t>Kenton</w:t>
      </w:r>
      <w:r>
        <w:rPr>
          <w:spacing w:val="-4"/>
        </w:rPr>
        <w:t> </w:t>
      </w:r>
      <w:r>
        <w:rPr/>
        <w:t>Ohio</w:t>
      </w:r>
      <w:r>
        <w:rPr>
          <w:spacing w:val="-3"/>
        </w:rPr>
        <w:t> </w:t>
      </w:r>
      <w:r>
        <w:rPr/>
        <w:t>43326 567-674-2542 ↔ </w:t>
      </w:r>
      <w:hyperlink r:id="rId5">
        <w:r>
          <w:rPr/>
          <w:t>swineherd@lbpbu.com</w:t>
        </w:r>
      </w:hyperlink>
    </w:p>
    <w:sectPr>
      <w:type w:val="continuous"/>
      <w:pgSz w:w="12240" w:h="15840"/>
      <w:pgMar w:top="11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spacing w:before="5"/>
    </w:pPr>
    <w:rPr>
      <w:rFonts w:ascii="Book Antiqua" w:hAnsi="Book Antiqua" w:eastAsia="Book Antiqua" w:cs="Book Antiqua"/>
      <w:sz w:val="24"/>
      <w:szCs w:val="24"/>
    </w:rPr>
  </w:style>
  <w:style w:styleId="Heading1" w:type="paragraph">
    <w:name w:val="Heading 1"/>
    <w:basedOn w:val="Normal"/>
    <w:uiPriority w:val="1"/>
    <w:qFormat/>
    <w:pPr>
      <w:ind w:left="140"/>
      <w:outlineLvl w:val="1"/>
    </w:pPr>
    <w:rPr>
      <w:rFonts w:ascii="Book Antiqua" w:hAnsi="Book Antiqua" w:eastAsia="Book Antiqua" w:cs="Book Antiqu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wineherd@lbpb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felik</dc:creator>
  <dcterms:created xsi:type="dcterms:W3CDTF">2022-05-18T10:34:44Z</dcterms:created>
  <dcterms:modified xsi:type="dcterms:W3CDTF">2022-05-18T10:34:44Z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Adobe Acrobat Pro DC (32-bit) 21.11.20039</vt:lpwstr>
  </property>
  <property fmtid="{D5CDD505-2E9C-101B-9397-08002B2CF9AE}" pid="4" name="LastSaved">
    <vt:filetime>2022-05-18T00:00:00Z</vt:filetime>
  </property>
</Properties>
</file>